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3978"/>
        <w:gridCol w:w="5958"/>
      </w:tblGrid>
      <w:tr w:rsidR="00BF69F9" w:rsidTr="00BF69F9">
        <w:trPr>
          <w:trHeight w:val="1511"/>
          <w:jc w:val="center"/>
        </w:trPr>
        <w:tc>
          <w:tcPr>
            <w:tcW w:w="3978" w:type="dxa"/>
          </w:tcPr>
          <w:p w:rsidR="00BF69F9" w:rsidRDefault="00BF69F9">
            <w:pPr>
              <w:jc w:val="center"/>
              <w:rPr>
                <w:bCs/>
                <w:szCs w:val="28"/>
              </w:rPr>
            </w:pPr>
            <w:r>
              <w:rPr>
                <w:bCs/>
                <w:szCs w:val="28"/>
              </w:rPr>
              <w:t>HỘI LHPN TỈNH PHÚ THỌ</w:t>
            </w:r>
          </w:p>
          <w:p w:rsidR="00BF69F9" w:rsidRDefault="00BF69F9">
            <w:pPr>
              <w:jc w:val="center"/>
              <w:rPr>
                <w:b/>
                <w:sz w:val="26"/>
                <w:szCs w:val="26"/>
                <w:lang w:val="vi-VN"/>
              </w:rPr>
            </w:pPr>
            <w:r>
              <w:rPr>
                <w:b/>
                <w:sz w:val="26"/>
                <w:szCs w:val="26"/>
              </w:rPr>
              <w:t>BAN TH</w:t>
            </w:r>
            <w:r>
              <w:rPr>
                <w:b/>
                <w:sz w:val="26"/>
                <w:szCs w:val="26"/>
                <w:lang w:val="vi-VN"/>
              </w:rPr>
              <w:t>ƯỜNG VỤ</w:t>
            </w:r>
          </w:p>
          <w:p w:rsidR="00BF69F9" w:rsidRDefault="002C0285">
            <w:pPr>
              <w:jc w:val="center"/>
              <w:rPr>
                <w:b/>
                <w:sz w:val="26"/>
                <w:szCs w:val="26"/>
              </w:rPr>
            </w:pPr>
            <w:r w:rsidRPr="002C0285">
              <w:pict>
                <v:line id="_x0000_s1026" style="position:absolute;left:0;text-align:left;flip:x;z-index:251657216" from="48.15pt,.9pt" to="134.55pt,.9pt"/>
              </w:pict>
            </w:r>
          </w:p>
          <w:p w:rsidR="00BF69F9" w:rsidRDefault="00BF69F9">
            <w:pPr>
              <w:jc w:val="center"/>
              <w:rPr>
                <w:szCs w:val="28"/>
              </w:rPr>
            </w:pPr>
            <w:r>
              <w:rPr>
                <w:szCs w:val="28"/>
              </w:rPr>
              <w:t xml:space="preserve">Số: </w:t>
            </w:r>
            <w:r w:rsidR="00BD2CEE">
              <w:rPr>
                <w:szCs w:val="28"/>
              </w:rPr>
              <w:t>482</w:t>
            </w:r>
            <w:r>
              <w:rPr>
                <w:szCs w:val="28"/>
              </w:rPr>
              <w:t>/HPN</w:t>
            </w:r>
            <w:r w:rsidR="00A97149">
              <w:rPr>
                <w:szCs w:val="28"/>
              </w:rPr>
              <w:t>-TG</w:t>
            </w:r>
            <w:r>
              <w:rPr>
                <w:szCs w:val="28"/>
              </w:rPr>
              <w:t xml:space="preserve">                                  </w:t>
            </w:r>
          </w:p>
          <w:p w:rsidR="00BF69F9" w:rsidRDefault="00BF69F9">
            <w:pPr>
              <w:rPr>
                <w:b/>
                <w:sz w:val="26"/>
                <w:szCs w:val="26"/>
              </w:rPr>
            </w:pPr>
          </w:p>
        </w:tc>
        <w:tc>
          <w:tcPr>
            <w:tcW w:w="5958" w:type="dxa"/>
          </w:tcPr>
          <w:p w:rsidR="00BF69F9" w:rsidRDefault="00BF69F9">
            <w:pPr>
              <w:jc w:val="center"/>
              <w:rPr>
                <w:sz w:val="24"/>
              </w:rPr>
            </w:pPr>
            <w:r>
              <w:rPr>
                <w:b/>
                <w:bCs/>
                <w:sz w:val="26"/>
                <w:szCs w:val="26"/>
              </w:rPr>
              <w:t xml:space="preserve">CỘNG HOÀ XÃ HỘI CHỦ NGHĨA VIỆT </w:t>
            </w:r>
            <w:smartTag w:uri="urn:schemas-microsoft-com:office:smarttags" w:element="country-region">
              <w:smartTag w:uri="urn:schemas-microsoft-com:office:smarttags" w:element="place">
                <w:r>
                  <w:rPr>
                    <w:b/>
                    <w:bCs/>
                    <w:sz w:val="26"/>
                    <w:szCs w:val="26"/>
                  </w:rPr>
                  <w:t>NAM</w:t>
                </w:r>
              </w:smartTag>
            </w:smartTag>
          </w:p>
          <w:p w:rsidR="00BF69F9" w:rsidRDefault="00BF69F9">
            <w:pPr>
              <w:jc w:val="center"/>
              <w:rPr>
                <w:b/>
                <w:bCs/>
              </w:rPr>
            </w:pPr>
            <w:r>
              <w:rPr>
                <w:b/>
                <w:bCs/>
              </w:rPr>
              <w:t>Độc lập - Tự do - Hạnh phúc</w:t>
            </w:r>
          </w:p>
          <w:p w:rsidR="00BF69F9" w:rsidRDefault="002C0285">
            <w:pPr>
              <w:jc w:val="center"/>
              <w:rPr>
                <w:sz w:val="26"/>
                <w:szCs w:val="26"/>
              </w:rPr>
            </w:pPr>
            <w:r w:rsidRPr="002C0285">
              <w:pict>
                <v:line id="_x0000_s1027" style="position:absolute;left:0;text-align:left;z-index:251658240" from="77.35pt,1.55pt" to="202.15pt,1.55pt"/>
              </w:pict>
            </w:r>
          </w:p>
          <w:p w:rsidR="00BF69F9" w:rsidRDefault="00BF69F9">
            <w:pPr>
              <w:jc w:val="center"/>
              <w:rPr>
                <w:i/>
                <w:sz w:val="6"/>
              </w:rPr>
            </w:pPr>
            <w:r>
              <w:rPr>
                <w:i/>
              </w:rPr>
              <w:t xml:space="preserve">           </w:t>
            </w:r>
          </w:p>
          <w:p w:rsidR="00BF69F9" w:rsidRDefault="00E9326E" w:rsidP="00BD2CEE">
            <w:pPr>
              <w:jc w:val="center"/>
              <w:rPr>
                <w:i/>
                <w:iCs/>
              </w:rPr>
            </w:pPr>
            <w:r>
              <w:rPr>
                <w:i/>
              </w:rPr>
              <w:t xml:space="preserve">  </w:t>
            </w:r>
            <w:r w:rsidR="00A97149">
              <w:rPr>
                <w:i/>
              </w:rPr>
              <w:t xml:space="preserve"> Phú Thọ, ngày </w:t>
            </w:r>
            <w:r w:rsidR="00BD2CEE">
              <w:rPr>
                <w:i/>
              </w:rPr>
              <w:t>31</w:t>
            </w:r>
            <w:r w:rsidR="00A97149">
              <w:rPr>
                <w:i/>
              </w:rPr>
              <w:t xml:space="preserve"> tháng</w:t>
            </w:r>
            <w:r>
              <w:rPr>
                <w:i/>
              </w:rPr>
              <w:t xml:space="preserve"> 5</w:t>
            </w:r>
            <w:r w:rsidR="00BF69F9">
              <w:rPr>
                <w:i/>
              </w:rPr>
              <w:t xml:space="preserve">  năm 201</w:t>
            </w:r>
            <w:r>
              <w:rPr>
                <w:i/>
              </w:rPr>
              <w:t>7</w:t>
            </w:r>
          </w:p>
        </w:tc>
      </w:tr>
    </w:tbl>
    <w:p w:rsidR="00BF69F9" w:rsidRPr="00E9326E" w:rsidRDefault="00BF69F9" w:rsidP="00B57608">
      <w:pPr>
        <w:spacing w:before="480" w:after="360" w:line="240" w:lineRule="atLeast"/>
        <w:jc w:val="center"/>
        <w:rPr>
          <w:b/>
        </w:rPr>
      </w:pPr>
      <w:r w:rsidRPr="00E9326E">
        <w:rPr>
          <w:b/>
        </w:rPr>
        <w:t>Kính gửi: Hội LHPN các huyện, thành, thị, đơn vị trực thuộc</w:t>
      </w:r>
    </w:p>
    <w:p w:rsidR="006E162B" w:rsidRPr="00D5159C" w:rsidRDefault="0033190D" w:rsidP="00B57608">
      <w:pPr>
        <w:spacing w:before="120" w:after="120" w:line="360" w:lineRule="atLeast"/>
        <w:ind w:firstLine="550"/>
        <w:jc w:val="both"/>
        <w:rPr>
          <w:i/>
        </w:rPr>
      </w:pPr>
      <w:proofErr w:type="gramStart"/>
      <w:r w:rsidRPr="00D5159C">
        <w:t xml:space="preserve">Thực hiện </w:t>
      </w:r>
      <w:r w:rsidR="00E9326E" w:rsidRPr="00D5159C">
        <w:t xml:space="preserve">Kế hoạch số 29-KH/TU ngày 22/5/2017 của Tỉnh ủy Phú Thọ về việc triển khai Cuộc thi </w:t>
      </w:r>
      <w:r w:rsidR="00E9326E" w:rsidRPr="00D5159C">
        <w:rPr>
          <w:i/>
        </w:rPr>
        <w:t>"Tìm hiểu lịch sử quan hệ đặc biệt Việt Nam - Lào, Lào - ciệt Nam năm 2017".</w:t>
      </w:r>
      <w:proofErr w:type="gramEnd"/>
    </w:p>
    <w:p w:rsidR="00BF69F9" w:rsidRPr="00D5159C" w:rsidRDefault="00F868FA" w:rsidP="00B57608">
      <w:pPr>
        <w:spacing w:before="120" w:after="120" w:line="360" w:lineRule="atLeast"/>
        <w:ind w:firstLine="550"/>
        <w:jc w:val="both"/>
        <w:rPr>
          <w:i/>
        </w:rPr>
      </w:pPr>
      <w:r w:rsidRPr="00D5159C">
        <w:rPr>
          <w:szCs w:val="28"/>
        </w:rPr>
        <w:t>Với mục đích</w:t>
      </w:r>
      <w:r w:rsidR="00E9326E" w:rsidRPr="00D5159C">
        <w:rPr>
          <w:szCs w:val="28"/>
        </w:rPr>
        <w:t xml:space="preserve"> thiết thực hưởng ứng "Năm đoàn kết hữu nghị Việt Nam - Lào 2017" gắn với sự kiện 55 năm ngày thiết lập quan hệ ngoại giao Việt Nam - Lào và 40 năm ngày ký Hiệp ước hữu nghị và hợp tác Việt Nam - Lào, nhằm vun đắp ngày càng tốt đẹp hơn tình cảm của hai dân tộc Việt Nam - Lào</w:t>
      </w:r>
      <w:r w:rsidR="006E162B" w:rsidRPr="00D5159C">
        <w:rPr>
          <w:szCs w:val="28"/>
        </w:rPr>
        <w:t>; đấu tranh chống lại những luận điệu xuyên tạc, bóp méo lịch sử của các thế lực thù địch, gây chia rẽ mối quan hệ hữu nghị và tình đoàn kết đặc biệt giữa hai nước Việt Nam - Lào, đồng thời tiếp tục phát huy các giá trị khoa học của công trình biên soạn "Lịch sử quan hệ đặc biệt Việt Nam -</w:t>
      </w:r>
      <w:r w:rsidR="00216096">
        <w:rPr>
          <w:szCs w:val="28"/>
        </w:rPr>
        <w:t xml:space="preserve"> </w:t>
      </w:r>
      <w:r w:rsidR="006E162B" w:rsidRPr="00D5159C">
        <w:rPr>
          <w:szCs w:val="28"/>
        </w:rPr>
        <w:t>Lào, Lào</w:t>
      </w:r>
      <w:r w:rsidR="00216096">
        <w:rPr>
          <w:szCs w:val="28"/>
        </w:rPr>
        <w:t xml:space="preserve"> </w:t>
      </w:r>
      <w:r w:rsidR="006E162B" w:rsidRPr="00D5159C">
        <w:rPr>
          <w:szCs w:val="28"/>
        </w:rPr>
        <w:t>-</w:t>
      </w:r>
      <w:r w:rsidR="00216096">
        <w:rPr>
          <w:szCs w:val="28"/>
        </w:rPr>
        <w:t xml:space="preserve"> </w:t>
      </w:r>
      <w:r w:rsidR="006E162B" w:rsidRPr="00D5159C">
        <w:rPr>
          <w:szCs w:val="28"/>
        </w:rPr>
        <w:t xml:space="preserve">Việt Nam xuất bản </w:t>
      </w:r>
      <w:proofErr w:type="gramStart"/>
      <w:r w:rsidR="006E162B" w:rsidRPr="00D5159C">
        <w:rPr>
          <w:szCs w:val="28"/>
        </w:rPr>
        <w:t>năm</w:t>
      </w:r>
      <w:proofErr w:type="gramEnd"/>
      <w:r w:rsidR="006E162B" w:rsidRPr="00D5159C">
        <w:rPr>
          <w:szCs w:val="28"/>
        </w:rPr>
        <w:t xml:space="preserve"> 2011 và công trình bổ sung xuất bản năm 2017.</w:t>
      </w:r>
      <w:r w:rsidR="00A05750" w:rsidRPr="00D5159C">
        <w:rPr>
          <w:rStyle w:val="bodytext0"/>
          <w:rFonts w:ascii="Arial" w:hAnsi="Arial" w:cs="Arial"/>
          <w:color w:val="000000"/>
          <w:sz w:val="22"/>
          <w:szCs w:val="22"/>
          <w:bdr w:val="none" w:sz="0" w:space="0" w:color="auto" w:frame="1"/>
          <w:shd w:val="clear" w:color="auto" w:fill="FFFFFF"/>
        </w:rPr>
        <w:t xml:space="preserve"> </w:t>
      </w:r>
      <w:r w:rsidR="00BF69F9" w:rsidRPr="00D5159C">
        <w:rPr>
          <w:szCs w:val="28"/>
        </w:rPr>
        <w:t xml:space="preserve">Ban Thường vụ Hội LHPN tỉnh yêu cầu Hội LHPN các huyện, thành, thị, đơn vị trực thuộc triển khai cuộc thi </w:t>
      </w:r>
      <w:r w:rsidR="00E9326E" w:rsidRPr="00D5159C">
        <w:rPr>
          <w:i/>
        </w:rPr>
        <w:t xml:space="preserve">"Tìm hiểu lịch sử quan hệ đặc biệt Việt Nam - Lào, Lào - </w:t>
      </w:r>
      <w:r w:rsidR="00B8271C" w:rsidRPr="00D5159C">
        <w:rPr>
          <w:i/>
        </w:rPr>
        <w:t>V</w:t>
      </w:r>
      <w:r w:rsidR="00E9326E" w:rsidRPr="00D5159C">
        <w:rPr>
          <w:i/>
        </w:rPr>
        <w:t xml:space="preserve">iệt Nam năm 2017", </w:t>
      </w:r>
      <w:r w:rsidR="00B87FB7" w:rsidRPr="00D5159C">
        <w:rPr>
          <w:szCs w:val="28"/>
        </w:rPr>
        <w:t xml:space="preserve">cụ thể như </w:t>
      </w:r>
      <w:r w:rsidR="00BF69F9" w:rsidRPr="00D5159C">
        <w:rPr>
          <w:szCs w:val="28"/>
        </w:rPr>
        <w:t>sau:</w:t>
      </w:r>
    </w:p>
    <w:p w:rsidR="005A7B36" w:rsidRPr="00823015" w:rsidRDefault="005A7B36" w:rsidP="00B57608">
      <w:pPr>
        <w:spacing w:before="120" w:after="120" w:line="360" w:lineRule="atLeast"/>
        <w:ind w:firstLine="550"/>
        <w:jc w:val="both"/>
        <w:rPr>
          <w:spacing w:val="-2"/>
          <w:szCs w:val="28"/>
        </w:rPr>
      </w:pPr>
      <w:r w:rsidRPr="00823015">
        <w:rPr>
          <w:spacing w:val="-2"/>
          <w:szCs w:val="28"/>
        </w:rPr>
        <w:t xml:space="preserve">- </w:t>
      </w:r>
      <w:r w:rsidR="006E162B" w:rsidRPr="00823015">
        <w:rPr>
          <w:b/>
          <w:spacing w:val="-2"/>
          <w:szCs w:val="28"/>
        </w:rPr>
        <w:t>Đối tượng</w:t>
      </w:r>
      <w:r w:rsidR="004408CE" w:rsidRPr="00823015">
        <w:rPr>
          <w:b/>
          <w:spacing w:val="-2"/>
          <w:szCs w:val="28"/>
        </w:rPr>
        <w:t xml:space="preserve"> </w:t>
      </w:r>
      <w:r w:rsidR="006E162B" w:rsidRPr="00823015">
        <w:rPr>
          <w:b/>
          <w:spacing w:val="-2"/>
          <w:szCs w:val="28"/>
        </w:rPr>
        <w:t>dự thi</w:t>
      </w:r>
      <w:r w:rsidR="00884BB8" w:rsidRPr="00823015">
        <w:rPr>
          <w:b/>
          <w:spacing w:val="-2"/>
          <w:szCs w:val="28"/>
        </w:rPr>
        <w:t xml:space="preserve">, </w:t>
      </w:r>
      <w:r w:rsidR="006E162B" w:rsidRPr="00823015">
        <w:rPr>
          <w:b/>
          <w:spacing w:val="-2"/>
          <w:szCs w:val="28"/>
        </w:rPr>
        <w:t>Nội dung hình thức</w:t>
      </w:r>
      <w:r w:rsidR="00CB7AE6" w:rsidRPr="00823015">
        <w:rPr>
          <w:b/>
          <w:spacing w:val="-2"/>
          <w:szCs w:val="28"/>
        </w:rPr>
        <w:t>,</w:t>
      </w:r>
      <w:r w:rsidR="00D26FB5" w:rsidRPr="00823015">
        <w:rPr>
          <w:b/>
          <w:spacing w:val="-2"/>
          <w:szCs w:val="28"/>
        </w:rPr>
        <w:t xml:space="preserve"> Thể lệ cuộc thi</w:t>
      </w:r>
      <w:r w:rsidR="00245D25" w:rsidRPr="00823015">
        <w:rPr>
          <w:spacing w:val="-2"/>
          <w:szCs w:val="28"/>
        </w:rPr>
        <w:t xml:space="preserve">, </w:t>
      </w:r>
      <w:r w:rsidR="00245D25" w:rsidRPr="00823015">
        <w:rPr>
          <w:b/>
          <w:spacing w:val="-2"/>
          <w:szCs w:val="28"/>
        </w:rPr>
        <w:t>Cơ cấu giải thưởng</w:t>
      </w:r>
      <w:r w:rsidR="00D26FB5" w:rsidRPr="00823015">
        <w:rPr>
          <w:spacing w:val="-2"/>
          <w:szCs w:val="28"/>
        </w:rPr>
        <w:t xml:space="preserve">: Thực hiện theo </w:t>
      </w:r>
      <w:r w:rsidR="00CB7AE6" w:rsidRPr="00823015">
        <w:rPr>
          <w:spacing w:val="-2"/>
          <w:szCs w:val="28"/>
        </w:rPr>
        <w:t xml:space="preserve">Kế </w:t>
      </w:r>
      <w:proofErr w:type="gramStart"/>
      <w:r w:rsidR="00CB7AE6" w:rsidRPr="00823015">
        <w:rPr>
          <w:spacing w:val="-2"/>
          <w:szCs w:val="28"/>
        </w:rPr>
        <w:t xml:space="preserve">hoạch </w:t>
      </w:r>
      <w:r w:rsidR="008328A9" w:rsidRPr="00823015">
        <w:rPr>
          <w:spacing w:val="-2"/>
          <w:szCs w:val="28"/>
        </w:rPr>
        <w:t xml:space="preserve"> của</w:t>
      </w:r>
      <w:proofErr w:type="gramEnd"/>
      <w:r w:rsidR="008328A9" w:rsidRPr="00823015">
        <w:rPr>
          <w:spacing w:val="-2"/>
          <w:szCs w:val="28"/>
        </w:rPr>
        <w:t xml:space="preserve"> </w:t>
      </w:r>
      <w:r w:rsidR="004408CE" w:rsidRPr="00823015">
        <w:rPr>
          <w:spacing w:val="-2"/>
          <w:szCs w:val="28"/>
        </w:rPr>
        <w:t>Tỉnh ủy và Kế hoạch của</w:t>
      </w:r>
      <w:r w:rsidR="00B8271C" w:rsidRPr="00823015">
        <w:rPr>
          <w:spacing w:val="-2"/>
          <w:szCs w:val="28"/>
        </w:rPr>
        <w:t xml:space="preserve"> cấp ủy cùng cấp</w:t>
      </w:r>
      <w:r w:rsidR="00A80D64" w:rsidRPr="00823015">
        <w:rPr>
          <w:spacing w:val="-2"/>
          <w:szCs w:val="28"/>
        </w:rPr>
        <w:t>.</w:t>
      </w:r>
    </w:p>
    <w:p w:rsidR="00A80D64" w:rsidRPr="00D5159C" w:rsidRDefault="00BF69F9" w:rsidP="00B57608">
      <w:pPr>
        <w:spacing w:before="120" w:after="120" w:line="360" w:lineRule="atLeast"/>
        <w:ind w:firstLine="550"/>
        <w:jc w:val="both"/>
      </w:pPr>
      <w:r w:rsidRPr="00D5159C">
        <w:rPr>
          <w:b/>
        </w:rPr>
        <w:t xml:space="preserve">- </w:t>
      </w:r>
      <w:r w:rsidR="00A80D64" w:rsidRPr="00D5159C">
        <w:rPr>
          <w:b/>
        </w:rPr>
        <w:t>Bao gồm 2 phần thi:</w:t>
      </w:r>
      <w:r w:rsidR="00A80D64" w:rsidRPr="00D5159C">
        <w:t xml:space="preserve"> </w:t>
      </w:r>
    </w:p>
    <w:p w:rsidR="00A80D64" w:rsidRPr="00D5159C" w:rsidRDefault="00A80D64" w:rsidP="00B57608">
      <w:pPr>
        <w:spacing w:before="120" w:after="120" w:line="360" w:lineRule="atLeast"/>
        <w:ind w:firstLine="550"/>
        <w:jc w:val="both"/>
        <w:rPr>
          <w:i/>
        </w:rPr>
      </w:pPr>
      <w:r w:rsidRPr="00D5159C">
        <w:rPr>
          <w:b/>
          <w:i/>
        </w:rPr>
        <w:t xml:space="preserve">+ </w:t>
      </w:r>
      <w:r w:rsidR="00BF69F9" w:rsidRPr="00D5159C">
        <w:rPr>
          <w:b/>
          <w:i/>
        </w:rPr>
        <w:t>Th</w:t>
      </w:r>
      <w:r w:rsidRPr="00D5159C">
        <w:rPr>
          <w:b/>
          <w:i/>
        </w:rPr>
        <w:t>i trắc nghiệm hàng tuần:</w:t>
      </w:r>
      <w:r w:rsidRPr="00D5159C">
        <w:t xml:space="preserve"> </w:t>
      </w:r>
      <w:r w:rsidR="009339A3" w:rsidRPr="00D5159C">
        <w:t xml:space="preserve">Đối tượng dự thi tiến hành các thao tác trên các trang Web để trả lời câu hỏi thi của Ban Tổ chức cấp Trung ương. </w:t>
      </w:r>
      <w:r w:rsidRPr="00D5159C">
        <w:t xml:space="preserve">Truy cập vào một trong các trang Web: </w:t>
      </w:r>
      <w:r w:rsidRPr="00D5159C">
        <w:rPr>
          <w:i/>
        </w:rPr>
        <w:t xml:space="preserve">Báo điện tử Đảng Cộng sản Việt Nam: </w:t>
      </w:r>
      <w:r w:rsidRPr="00D5159C">
        <w:rPr>
          <w:i/>
          <w:u w:val="single"/>
        </w:rPr>
        <w:t>http://vietlao.dangcongsan.vn</w:t>
      </w:r>
      <w:r w:rsidRPr="00D5159C">
        <w:rPr>
          <w:i/>
        </w:rPr>
        <w:t>; Báo Nhân dân</w:t>
      </w:r>
      <w:r w:rsidRPr="00D5159C">
        <w:t xml:space="preserve">: </w:t>
      </w:r>
      <w:r w:rsidRPr="00D5159C">
        <w:rPr>
          <w:i/>
          <w:u w:val="single"/>
        </w:rPr>
        <w:t>www.nhandan.org.vn</w:t>
      </w:r>
      <w:r w:rsidRPr="00D5159C">
        <w:rPr>
          <w:i/>
        </w:rPr>
        <w:t xml:space="preserve">; Báo Quân đội nhân dân: </w:t>
      </w:r>
      <w:r w:rsidRPr="00D5159C">
        <w:rPr>
          <w:i/>
          <w:u w:val="single"/>
        </w:rPr>
        <w:t>www.qdnd.vn</w:t>
      </w:r>
      <w:r w:rsidRPr="00D5159C">
        <w:rPr>
          <w:i/>
        </w:rPr>
        <w:t xml:space="preserve">; Tạp chí Tuyên giáo điện tử: </w:t>
      </w:r>
      <w:r w:rsidRPr="00D5159C">
        <w:rPr>
          <w:i/>
          <w:u w:val="single"/>
        </w:rPr>
        <w:t>www.tuyengiao.vn</w:t>
      </w:r>
      <w:r w:rsidRPr="00D5159C">
        <w:rPr>
          <w:i/>
        </w:rPr>
        <w:t xml:space="preserve">; Báo Tiền phong: </w:t>
      </w:r>
      <w:r w:rsidRPr="00D5159C">
        <w:rPr>
          <w:i/>
          <w:u w:val="single"/>
        </w:rPr>
        <w:t>www.tienphong.vn</w:t>
      </w:r>
      <w:r w:rsidRPr="00D5159C">
        <w:rPr>
          <w:i/>
        </w:rPr>
        <w:t xml:space="preserve">; Báo Thanh Niên: </w:t>
      </w:r>
      <w:r w:rsidRPr="00D5159C">
        <w:rPr>
          <w:i/>
          <w:u w:val="single"/>
        </w:rPr>
        <w:t>www.thanhnien.vn</w:t>
      </w:r>
      <w:r w:rsidRPr="00D5159C">
        <w:rPr>
          <w:i/>
        </w:rPr>
        <w:t xml:space="preserve">; Báo Tuổi trẻ: </w:t>
      </w:r>
      <w:r w:rsidRPr="00D5159C">
        <w:rPr>
          <w:i/>
          <w:u w:val="single"/>
        </w:rPr>
        <w:t>www.tuoitre.vn</w:t>
      </w:r>
    </w:p>
    <w:p w:rsidR="009339A3" w:rsidRPr="00D5159C" w:rsidRDefault="00A80D64" w:rsidP="00B57608">
      <w:pPr>
        <w:spacing w:before="120" w:after="120" w:line="360" w:lineRule="atLeast"/>
        <w:ind w:firstLine="550"/>
        <w:jc w:val="both"/>
      </w:pPr>
      <w:r w:rsidRPr="00D5159C">
        <w:rPr>
          <w:b/>
          <w:i/>
        </w:rPr>
        <w:t>+ Thi viết theo chủ đề</w:t>
      </w:r>
      <w:r w:rsidR="009339A3" w:rsidRPr="00D5159C">
        <w:rPr>
          <w:b/>
          <w:i/>
        </w:rPr>
        <w:t xml:space="preserve">: </w:t>
      </w:r>
      <w:r w:rsidR="009339A3" w:rsidRPr="00D5159C">
        <w:t>Đối tượng tham dự cuộc thi phải chuyển tải được 01 trong 12 nội dung theo chủ đề gợi ý của Ban Tổ chưc cuộc thi.</w:t>
      </w:r>
      <w:r w:rsidRPr="00D5159C">
        <w:t xml:space="preserve"> </w:t>
      </w:r>
    </w:p>
    <w:p w:rsidR="00A80D64" w:rsidRPr="00D5159C" w:rsidRDefault="00A80D64" w:rsidP="00B57608">
      <w:pPr>
        <w:spacing w:before="120" w:after="120" w:line="360" w:lineRule="atLeast"/>
        <w:ind w:firstLine="550"/>
        <w:jc w:val="both"/>
        <w:rPr>
          <w:b/>
        </w:rPr>
      </w:pPr>
      <w:r w:rsidRPr="00D5159C">
        <w:rPr>
          <w:i/>
          <w:szCs w:val="28"/>
        </w:rPr>
        <w:t xml:space="preserve">Toàn văn Thể lệ cuộc thi và đề cương gợi ý một số nội dung chính trong 12 chủ đề thi viết được đăng tải trên Trang TTĐT Hội LHPN tỉnh </w:t>
      </w:r>
      <w:r w:rsidRPr="00D5159C">
        <w:rPr>
          <w:i/>
          <w:szCs w:val="28"/>
          <w:u w:val="single"/>
        </w:rPr>
        <w:t>www.phunuphutho.org.vn</w:t>
      </w:r>
      <w:r w:rsidRPr="00D5159C">
        <w:rPr>
          <w:i/>
          <w:szCs w:val="28"/>
        </w:rPr>
        <w:t xml:space="preserve">  Mục Tư liệu</w:t>
      </w:r>
      <w:r w:rsidR="009339A3" w:rsidRPr="00D5159C">
        <w:rPr>
          <w:i/>
          <w:szCs w:val="28"/>
        </w:rPr>
        <w:t xml:space="preserve"> và các trang Web nêu trên</w:t>
      </w:r>
      <w:r w:rsidRPr="00D5159C">
        <w:rPr>
          <w:i/>
          <w:szCs w:val="28"/>
        </w:rPr>
        <w:t>).</w:t>
      </w:r>
    </w:p>
    <w:p w:rsidR="00304F33" w:rsidRDefault="00304F33" w:rsidP="00B57608">
      <w:pPr>
        <w:spacing w:before="120" w:after="120" w:line="360" w:lineRule="atLeast"/>
        <w:ind w:firstLine="550"/>
        <w:jc w:val="both"/>
      </w:pPr>
    </w:p>
    <w:p w:rsidR="00304F33" w:rsidRPr="00D5159C" w:rsidRDefault="00304F33" w:rsidP="00304F33">
      <w:pPr>
        <w:spacing w:before="120" w:after="120" w:line="360" w:lineRule="atLeast"/>
        <w:ind w:firstLine="550"/>
        <w:jc w:val="both"/>
      </w:pPr>
      <w:r w:rsidRPr="001C183A">
        <w:lastRenderedPageBreak/>
        <w:t>-</w:t>
      </w:r>
      <w:r w:rsidRPr="00304F33">
        <w:rPr>
          <w:b/>
        </w:rPr>
        <w:t xml:space="preserve"> Yêu cầu</w:t>
      </w:r>
      <w:r>
        <w:rPr>
          <w:b/>
        </w:rPr>
        <w:t>:</w:t>
      </w:r>
      <w:r w:rsidRPr="00D5159C">
        <w:t xml:space="preserve"> đối với mỗi cán bộ Hội chuyên trách cấp tỉnh, huyện</w:t>
      </w:r>
      <w:r>
        <w:t xml:space="preserve">, xã </w:t>
      </w:r>
      <w:r w:rsidR="00BA784B">
        <w:t>tham gia</w:t>
      </w:r>
      <w:r w:rsidRPr="00D5159C">
        <w:t xml:space="preserve"> 01 bài </w:t>
      </w:r>
      <w:r w:rsidR="00BA784B">
        <w:t>thi viết.</w:t>
      </w:r>
    </w:p>
    <w:p w:rsidR="00BF69F9" w:rsidRPr="00D5159C" w:rsidRDefault="00BF69F9" w:rsidP="00B57608">
      <w:pPr>
        <w:spacing w:before="120" w:after="120" w:line="360" w:lineRule="atLeast"/>
        <w:ind w:firstLine="550"/>
        <w:jc w:val="both"/>
      </w:pPr>
      <w:r w:rsidRPr="00D5159C">
        <w:t xml:space="preserve">- </w:t>
      </w:r>
      <w:r w:rsidRPr="00D5159C">
        <w:rPr>
          <w:b/>
        </w:rPr>
        <w:t>Địa chỉ gửi bài thi</w:t>
      </w:r>
      <w:r w:rsidRPr="00D5159C">
        <w:t xml:space="preserve">: </w:t>
      </w:r>
      <w:r w:rsidR="00291330">
        <w:t xml:space="preserve">Bài thi của cán bộ, hội viên phụ nữ gửi về Ban </w:t>
      </w:r>
      <w:r w:rsidR="004408CE" w:rsidRPr="00D5159C">
        <w:t>Tổ chức cuộc thi</w:t>
      </w:r>
      <w:r w:rsidR="00291330">
        <w:t xml:space="preserve"> của cấp ủy cùng cấp (</w:t>
      </w:r>
      <w:r w:rsidR="004408CE" w:rsidRPr="00D5159C">
        <w:t>huyện, thành, thị ủy và Đảng bộ trực thuộc Tỉnh ủy</w:t>
      </w:r>
      <w:r w:rsidR="00291330">
        <w:t>).</w:t>
      </w:r>
    </w:p>
    <w:p w:rsidR="004408CE" w:rsidRPr="00D5159C" w:rsidRDefault="00BF69F9" w:rsidP="00B57608">
      <w:pPr>
        <w:spacing w:before="120" w:after="480" w:line="360" w:lineRule="atLeast"/>
        <w:ind w:firstLine="550"/>
        <w:jc w:val="both"/>
      </w:pPr>
      <w:r w:rsidRPr="00D5159C">
        <w:t>Ban Thường vụ Hội LHPN tỉnh yêu cầu Hội LHPN các huyện, thành, thị, đơn vị trực thuộc phổ biến, triển khai cuộc thi và vận động cán bộ, hội viên, phụ nữ tích cực tham gia.</w:t>
      </w:r>
      <w:r w:rsidR="008073B4" w:rsidRPr="00D5159C">
        <w:t xml:space="preserve"> Báo cáo kết quả </w:t>
      </w:r>
      <w:r w:rsidR="00B8271C" w:rsidRPr="00D5159C">
        <w:t xml:space="preserve">tham gia </w:t>
      </w:r>
      <w:r w:rsidR="008073B4" w:rsidRPr="00D5159C">
        <w:t>cuộc thi về Hội LHPN tỉ</w:t>
      </w:r>
      <w:r w:rsidR="00735052" w:rsidRPr="00D5159C">
        <w:t xml:space="preserve">nh (qua Ban Tuyên giáo) để </w:t>
      </w:r>
      <w:proofErr w:type="gramStart"/>
      <w:r w:rsidR="00735052" w:rsidRPr="00D5159C">
        <w:t>theo</w:t>
      </w:r>
      <w:proofErr w:type="gramEnd"/>
      <w:r w:rsidR="00735052" w:rsidRPr="00D5159C">
        <w:t xml:space="preserve"> </w:t>
      </w:r>
      <w:r w:rsidR="004408CE" w:rsidRPr="00D5159C">
        <w:t>dõi, tổng hợp.</w:t>
      </w:r>
    </w:p>
    <w:tbl>
      <w:tblPr>
        <w:tblW w:w="9525" w:type="dxa"/>
        <w:tblInd w:w="108" w:type="dxa"/>
        <w:tblLayout w:type="fixed"/>
        <w:tblLook w:val="04A0"/>
      </w:tblPr>
      <w:tblGrid>
        <w:gridCol w:w="4430"/>
        <w:gridCol w:w="5095"/>
      </w:tblGrid>
      <w:tr w:rsidR="008328A9" w:rsidTr="008F5A6C">
        <w:trPr>
          <w:trHeight w:val="2737"/>
        </w:trPr>
        <w:tc>
          <w:tcPr>
            <w:tcW w:w="4430" w:type="dxa"/>
            <w:hideMark/>
          </w:tcPr>
          <w:p w:rsidR="008328A9" w:rsidRPr="00884BB8" w:rsidRDefault="008328A9" w:rsidP="008F5A6C">
            <w:pPr>
              <w:spacing w:line="180" w:lineRule="atLeast"/>
              <w:rPr>
                <w:b/>
                <w:i/>
                <w:sz w:val="24"/>
              </w:rPr>
            </w:pPr>
            <w:r w:rsidRPr="00884BB8">
              <w:rPr>
                <w:b/>
                <w:i/>
                <w:sz w:val="24"/>
              </w:rPr>
              <w:t>Nơi nhận:</w:t>
            </w:r>
          </w:p>
          <w:p w:rsidR="008328A9" w:rsidRDefault="008328A9" w:rsidP="008F5A6C">
            <w:pPr>
              <w:spacing w:line="180" w:lineRule="atLeast"/>
              <w:rPr>
                <w:sz w:val="24"/>
              </w:rPr>
            </w:pPr>
            <w:r>
              <w:rPr>
                <w:sz w:val="24"/>
              </w:rPr>
              <w:t>- Như Kính gửi;</w:t>
            </w:r>
          </w:p>
          <w:p w:rsidR="008328A9" w:rsidRDefault="008328A9" w:rsidP="008F5A6C">
            <w:pPr>
              <w:spacing w:line="180" w:lineRule="atLeast"/>
              <w:rPr>
                <w:sz w:val="22"/>
              </w:rPr>
            </w:pPr>
            <w:r>
              <w:rPr>
                <w:sz w:val="24"/>
              </w:rPr>
              <w:t xml:space="preserve">- Lưu: TT, </w:t>
            </w:r>
            <w:smartTag w:uri="urn:schemas-microsoft-com:office:smarttags" w:element="place">
              <w:smartTag w:uri="urn:schemas-microsoft-com:office:smarttags" w:element="City">
                <w:r>
                  <w:rPr>
                    <w:sz w:val="24"/>
                  </w:rPr>
                  <w:t>BTG</w:t>
                </w:r>
              </w:smartTag>
              <w:r>
                <w:rPr>
                  <w:sz w:val="24"/>
                </w:rPr>
                <w:t xml:space="preserve">, </w:t>
              </w:r>
              <w:smartTag w:uri="urn:schemas-microsoft-com:office:smarttags" w:element="State">
                <w:r>
                  <w:rPr>
                    <w:sz w:val="24"/>
                  </w:rPr>
                  <w:t>VT.</w:t>
                </w:r>
              </w:smartTag>
            </w:smartTag>
            <w:r>
              <w:t xml:space="preserve"> </w:t>
            </w:r>
          </w:p>
          <w:p w:rsidR="008328A9" w:rsidRPr="008328A9" w:rsidRDefault="008328A9" w:rsidP="008328A9">
            <w:pPr>
              <w:rPr>
                <w:sz w:val="22"/>
              </w:rPr>
            </w:pPr>
          </w:p>
          <w:p w:rsidR="008328A9" w:rsidRPr="008328A9" w:rsidRDefault="008328A9" w:rsidP="008328A9">
            <w:pPr>
              <w:rPr>
                <w:sz w:val="22"/>
              </w:rPr>
            </w:pPr>
          </w:p>
          <w:p w:rsidR="008328A9" w:rsidRPr="008328A9" w:rsidRDefault="008328A9" w:rsidP="008328A9">
            <w:pPr>
              <w:rPr>
                <w:sz w:val="22"/>
              </w:rPr>
            </w:pPr>
          </w:p>
          <w:p w:rsidR="008328A9" w:rsidRPr="008328A9" w:rsidRDefault="008328A9" w:rsidP="008328A9">
            <w:pPr>
              <w:rPr>
                <w:sz w:val="22"/>
              </w:rPr>
            </w:pPr>
          </w:p>
          <w:p w:rsidR="008328A9" w:rsidRPr="008328A9" w:rsidRDefault="008328A9" w:rsidP="008328A9">
            <w:pPr>
              <w:rPr>
                <w:sz w:val="22"/>
              </w:rPr>
            </w:pPr>
          </w:p>
          <w:p w:rsidR="008328A9" w:rsidRDefault="008328A9" w:rsidP="008328A9">
            <w:pPr>
              <w:rPr>
                <w:sz w:val="22"/>
              </w:rPr>
            </w:pPr>
          </w:p>
          <w:p w:rsidR="008328A9" w:rsidRPr="008328A9" w:rsidRDefault="008328A9" w:rsidP="008328A9">
            <w:pPr>
              <w:tabs>
                <w:tab w:val="left" w:pos="1635"/>
              </w:tabs>
              <w:rPr>
                <w:sz w:val="22"/>
              </w:rPr>
            </w:pPr>
            <w:r>
              <w:rPr>
                <w:sz w:val="22"/>
              </w:rPr>
              <w:tab/>
            </w:r>
          </w:p>
        </w:tc>
        <w:tc>
          <w:tcPr>
            <w:tcW w:w="5095" w:type="dxa"/>
          </w:tcPr>
          <w:p w:rsidR="008328A9" w:rsidRPr="00302AE6" w:rsidRDefault="008328A9" w:rsidP="008F5A6C">
            <w:pPr>
              <w:pStyle w:val="Heading3"/>
              <w:rPr>
                <w:rFonts w:ascii="Times New Roman" w:eastAsiaTheme="minorEastAsia" w:hAnsi="Times New Roman"/>
                <w:szCs w:val="28"/>
              </w:rPr>
            </w:pPr>
            <w:proofErr w:type="gramStart"/>
            <w:r w:rsidRPr="00302AE6">
              <w:rPr>
                <w:rFonts w:ascii="Times New Roman" w:eastAsiaTheme="minorEastAsia" w:hAnsi="Times New Roman"/>
                <w:szCs w:val="28"/>
              </w:rPr>
              <w:t>TM.</w:t>
            </w:r>
            <w:proofErr w:type="gramEnd"/>
            <w:r w:rsidRPr="00302AE6">
              <w:rPr>
                <w:rFonts w:ascii="Times New Roman" w:eastAsiaTheme="minorEastAsia" w:hAnsi="Times New Roman"/>
                <w:szCs w:val="28"/>
              </w:rPr>
              <w:t xml:space="preserve"> BAN THƯỜNG VỤ</w:t>
            </w:r>
          </w:p>
          <w:p w:rsidR="008328A9" w:rsidRPr="004408CE" w:rsidRDefault="008328A9" w:rsidP="008F5A6C">
            <w:pPr>
              <w:jc w:val="center"/>
              <w:rPr>
                <w:b/>
                <w:bCs/>
                <w:sz w:val="24"/>
                <w:szCs w:val="28"/>
              </w:rPr>
            </w:pPr>
            <w:r w:rsidRPr="00302AE6">
              <w:rPr>
                <w:b/>
                <w:bCs/>
                <w:sz w:val="26"/>
                <w:szCs w:val="28"/>
              </w:rPr>
              <w:t>PHÓ CHỦ TỊCH</w:t>
            </w:r>
          </w:p>
          <w:p w:rsidR="008328A9" w:rsidRDefault="008328A9" w:rsidP="008F5A6C"/>
          <w:p w:rsidR="008328A9" w:rsidRDefault="008328A9" w:rsidP="008F5A6C"/>
          <w:p w:rsidR="008328A9" w:rsidRDefault="008328A9" w:rsidP="008F5A6C"/>
          <w:p w:rsidR="008328A9" w:rsidRDefault="008328A9" w:rsidP="008F5A6C"/>
          <w:p w:rsidR="008328A9" w:rsidRPr="00884BB8" w:rsidRDefault="008328A9" w:rsidP="008F5A6C"/>
          <w:p w:rsidR="008328A9" w:rsidRDefault="008328A9" w:rsidP="008F5A6C">
            <w:pPr>
              <w:spacing w:line="180" w:lineRule="atLeast"/>
              <w:jc w:val="center"/>
              <w:rPr>
                <w:b/>
                <w:sz w:val="24"/>
              </w:rPr>
            </w:pPr>
            <w:r>
              <w:rPr>
                <w:b/>
              </w:rPr>
              <w:t>Đinh Thị Thu Hương</w:t>
            </w:r>
          </w:p>
        </w:tc>
      </w:tr>
    </w:tbl>
    <w:p w:rsidR="008328A9" w:rsidRDefault="008328A9" w:rsidP="004408CE">
      <w:pPr>
        <w:spacing w:line="320" w:lineRule="exact"/>
        <w:ind w:firstLine="550"/>
        <w:jc w:val="both"/>
      </w:pPr>
    </w:p>
    <w:p w:rsidR="00BF69F9" w:rsidRDefault="00BF69F9" w:rsidP="00BF69F9"/>
    <w:p w:rsidR="00D73E40" w:rsidRDefault="00D73E40"/>
    <w:sectPr w:rsidR="00D73E40" w:rsidSect="00823015">
      <w:footerReference w:type="default" r:id="rId6"/>
      <w:pgSz w:w="11907" w:h="16840" w:code="9"/>
      <w:pgMar w:top="964" w:right="1134" w:bottom="964" w:left="1701" w:header="227" w:footer="18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315" w:rsidRDefault="00D47315" w:rsidP="00735052">
      <w:r>
        <w:separator/>
      </w:r>
    </w:p>
  </w:endnote>
  <w:endnote w:type="continuationSeparator" w:id="1">
    <w:p w:rsidR="00D47315" w:rsidRDefault="00D47315" w:rsidP="00735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3578"/>
      <w:docPartObj>
        <w:docPartGallery w:val="Page Numbers (Bottom of Page)"/>
        <w:docPartUnique/>
      </w:docPartObj>
    </w:sdtPr>
    <w:sdtContent>
      <w:p w:rsidR="006E1153" w:rsidRDefault="002C0285">
        <w:pPr>
          <w:pStyle w:val="Footer"/>
          <w:jc w:val="right"/>
        </w:pPr>
        <w:fldSimple w:instr=" PAGE   \* MERGEFORMAT ">
          <w:r w:rsidR="00BD2CEE">
            <w:rPr>
              <w:noProof/>
            </w:rPr>
            <w:t>1</w:t>
          </w:r>
        </w:fldSimple>
      </w:p>
    </w:sdtContent>
  </w:sdt>
  <w:p w:rsidR="006E1153" w:rsidRDefault="006E1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315" w:rsidRDefault="00D47315" w:rsidP="00735052">
      <w:r>
        <w:separator/>
      </w:r>
    </w:p>
  </w:footnote>
  <w:footnote w:type="continuationSeparator" w:id="1">
    <w:p w:rsidR="00D47315" w:rsidRDefault="00D47315" w:rsidP="007350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F69F9"/>
    <w:rsid w:val="0009186F"/>
    <w:rsid w:val="000949E9"/>
    <w:rsid w:val="000B4A6B"/>
    <w:rsid w:val="000D275F"/>
    <w:rsid w:val="001021D8"/>
    <w:rsid w:val="00112032"/>
    <w:rsid w:val="001C183A"/>
    <w:rsid w:val="00216096"/>
    <w:rsid w:val="002278BD"/>
    <w:rsid w:val="00242FF2"/>
    <w:rsid w:val="00245D25"/>
    <w:rsid w:val="00291330"/>
    <w:rsid w:val="002B23CB"/>
    <w:rsid w:val="002C0285"/>
    <w:rsid w:val="00302AE6"/>
    <w:rsid w:val="00304F33"/>
    <w:rsid w:val="0033190D"/>
    <w:rsid w:val="0035575B"/>
    <w:rsid w:val="00397B16"/>
    <w:rsid w:val="004121DE"/>
    <w:rsid w:val="004408CE"/>
    <w:rsid w:val="00456D2F"/>
    <w:rsid w:val="004B188D"/>
    <w:rsid w:val="00527343"/>
    <w:rsid w:val="005A7B36"/>
    <w:rsid w:val="005F141B"/>
    <w:rsid w:val="00626710"/>
    <w:rsid w:val="00645D14"/>
    <w:rsid w:val="006E1153"/>
    <w:rsid w:val="006E162B"/>
    <w:rsid w:val="0071027F"/>
    <w:rsid w:val="00735052"/>
    <w:rsid w:val="00767914"/>
    <w:rsid w:val="00770B17"/>
    <w:rsid w:val="00776668"/>
    <w:rsid w:val="00796869"/>
    <w:rsid w:val="008073B4"/>
    <w:rsid w:val="00823015"/>
    <w:rsid w:val="008328A9"/>
    <w:rsid w:val="00884BB8"/>
    <w:rsid w:val="008D08AD"/>
    <w:rsid w:val="00903128"/>
    <w:rsid w:val="00914072"/>
    <w:rsid w:val="009339A3"/>
    <w:rsid w:val="00934434"/>
    <w:rsid w:val="00980C58"/>
    <w:rsid w:val="00990DE0"/>
    <w:rsid w:val="009D54C7"/>
    <w:rsid w:val="00A05750"/>
    <w:rsid w:val="00A80D64"/>
    <w:rsid w:val="00A97149"/>
    <w:rsid w:val="00AB7D47"/>
    <w:rsid w:val="00AD2189"/>
    <w:rsid w:val="00B022D0"/>
    <w:rsid w:val="00B57608"/>
    <w:rsid w:val="00B8271C"/>
    <w:rsid w:val="00B86669"/>
    <w:rsid w:val="00B87FB7"/>
    <w:rsid w:val="00BA784B"/>
    <w:rsid w:val="00BD2CEE"/>
    <w:rsid w:val="00BF69F9"/>
    <w:rsid w:val="00CB7AE6"/>
    <w:rsid w:val="00D26FB5"/>
    <w:rsid w:val="00D36F65"/>
    <w:rsid w:val="00D47315"/>
    <w:rsid w:val="00D5159C"/>
    <w:rsid w:val="00D73E40"/>
    <w:rsid w:val="00E1214F"/>
    <w:rsid w:val="00E9326E"/>
    <w:rsid w:val="00F868FA"/>
    <w:rsid w:val="00FB4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F9"/>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BF69F9"/>
    <w:pPr>
      <w:keepNext/>
      <w:spacing w:line="180" w:lineRule="atLeast"/>
      <w:jc w:val="center"/>
      <w:outlineLvl w:val="2"/>
    </w:pPr>
    <w:rPr>
      <w:rFonts w:ascii=".VnTimeH" w:hAnsi=".VnTimeH"/>
      <w:b/>
      <w:sz w:val="26"/>
      <w:szCs w:val="20"/>
    </w:rPr>
  </w:style>
  <w:style w:type="paragraph" w:styleId="Heading4">
    <w:name w:val="heading 4"/>
    <w:basedOn w:val="Normal"/>
    <w:next w:val="Normal"/>
    <w:link w:val="Heading4Char"/>
    <w:semiHidden/>
    <w:unhideWhenUsed/>
    <w:qFormat/>
    <w:rsid w:val="00BF69F9"/>
    <w:pPr>
      <w:keepNext/>
      <w:spacing w:line="180" w:lineRule="atLeast"/>
      <w:jc w:val="center"/>
      <w:outlineLvl w:val="3"/>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F69F9"/>
    <w:rPr>
      <w:rFonts w:ascii=".VnTimeH" w:eastAsia="Times New Roman" w:hAnsi=".VnTimeH" w:cs="Times New Roman"/>
      <w:b/>
      <w:sz w:val="26"/>
      <w:szCs w:val="20"/>
    </w:rPr>
  </w:style>
  <w:style w:type="character" w:customStyle="1" w:styleId="Heading4Char">
    <w:name w:val="Heading 4 Char"/>
    <w:basedOn w:val="DefaultParagraphFont"/>
    <w:link w:val="Heading4"/>
    <w:semiHidden/>
    <w:rsid w:val="00BF69F9"/>
    <w:rPr>
      <w:rFonts w:ascii=".VnTime" w:eastAsia="Times New Roman" w:hAnsi=".VnTime" w:cs="Times New Roman"/>
      <w:b/>
      <w:szCs w:val="20"/>
    </w:rPr>
  </w:style>
  <w:style w:type="character" w:customStyle="1" w:styleId="apple-converted-space">
    <w:name w:val="apple-converted-space"/>
    <w:basedOn w:val="DefaultParagraphFont"/>
    <w:rsid w:val="00BF69F9"/>
  </w:style>
  <w:style w:type="character" w:styleId="Strong">
    <w:name w:val="Strong"/>
    <w:basedOn w:val="DefaultParagraphFont"/>
    <w:qFormat/>
    <w:rsid w:val="00BF69F9"/>
    <w:rPr>
      <w:b/>
      <w:bCs/>
    </w:rPr>
  </w:style>
  <w:style w:type="character" w:customStyle="1" w:styleId="bodytext0">
    <w:name w:val="bodytext0"/>
    <w:basedOn w:val="DefaultParagraphFont"/>
    <w:rsid w:val="00A05750"/>
  </w:style>
  <w:style w:type="paragraph" w:customStyle="1" w:styleId="heading21">
    <w:name w:val="heading21"/>
    <w:basedOn w:val="Normal"/>
    <w:rsid w:val="00112032"/>
    <w:pPr>
      <w:spacing w:before="100" w:beforeAutospacing="1" w:after="100" w:afterAutospacing="1"/>
    </w:pPr>
    <w:rPr>
      <w:sz w:val="24"/>
    </w:rPr>
  </w:style>
  <w:style w:type="character" w:customStyle="1" w:styleId="heading20">
    <w:name w:val="heading20"/>
    <w:basedOn w:val="DefaultParagraphFont"/>
    <w:rsid w:val="00112032"/>
  </w:style>
  <w:style w:type="paragraph" w:customStyle="1" w:styleId="bodytext1">
    <w:name w:val="bodytext1"/>
    <w:basedOn w:val="Normal"/>
    <w:rsid w:val="00112032"/>
    <w:pPr>
      <w:spacing w:before="100" w:beforeAutospacing="1" w:after="100" w:afterAutospacing="1"/>
    </w:pPr>
    <w:rPr>
      <w:sz w:val="24"/>
    </w:rPr>
  </w:style>
  <w:style w:type="paragraph" w:customStyle="1" w:styleId="bodytext210">
    <w:name w:val="bodytext210"/>
    <w:basedOn w:val="Normal"/>
    <w:rsid w:val="00112032"/>
    <w:pPr>
      <w:spacing w:before="100" w:beforeAutospacing="1" w:after="100" w:afterAutospacing="1"/>
    </w:pPr>
    <w:rPr>
      <w:sz w:val="24"/>
    </w:rPr>
  </w:style>
  <w:style w:type="character" w:customStyle="1" w:styleId="bodytext20">
    <w:name w:val="bodytext20"/>
    <w:basedOn w:val="DefaultParagraphFont"/>
    <w:rsid w:val="00112032"/>
  </w:style>
  <w:style w:type="character" w:customStyle="1" w:styleId="bodytextitalic1">
    <w:name w:val="bodytextitalic1"/>
    <w:basedOn w:val="DefaultParagraphFont"/>
    <w:rsid w:val="00112032"/>
  </w:style>
  <w:style w:type="character" w:customStyle="1" w:styleId="bodytext">
    <w:name w:val="bodytext"/>
    <w:basedOn w:val="DefaultParagraphFont"/>
    <w:rsid w:val="00112032"/>
  </w:style>
  <w:style w:type="paragraph" w:customStyle="1" w:styleId="heading11">
    <w:name w:val="heading11"/>
    <w:basedOn w:val="Normal"/>
    <w:rsid w:val="00112032"/>
    <w:pPr>
      <w:spacing w:before="100" w:beforeAutospacing="1" w:after="100" w:afterAutospacing="1"/>
    </w:pPr>
    <w:rPr>
      <w:sz w:val="24"/>
    </w:rPr>
  </w:style>
  <w:style w:type="character" w:customStyle="1" w:styleId="heading10">
    <w:name w:val="heading10"/>
    <w:basedOn w:val="DefaultParagraphFont"/>
    <w:rsid w:val="00112032"/>
  </w:style>
  <w:style w:type="paragraph" w:customStyle="1" w:styleId="heading31">
    <w:name w:val="heading31"/>
    <w:basedOn w:val="Normal"/>
    <w:rsid w:val="00112032"/>
    <w:pPr>
      <w:spacing w:before="100" w:beforeAutospacing="1" w:after="100" w:afterAutospacing="1"/>
    </w:pPr>
    <w:rPr>
      <w:sz w:val="24"/>
    </w:rPr>
  </w:style>
  <w:style w:type="character" w:customStyle="1" w:styleId="heading30">
    <w:name w:val="heading30"/>
    <w:basedOn w:val="DefaultParagraphFont"/>
    <w:rsid w:val="00112032"/>
  </w:style>
  <w:style w:type="paragraph" w:styleId="Header">
    <w:name w:val="header"/>
    <w:basedOn w:val="Normal"/>
    <w:link w:val="HeaderChar"/>
    <w:uiPriority w:val="99"/>
    <w:semiHidden/>
    <w:unhideWhenUsed/>
    <w:rsid w:val="00735052"/>
    <w:pPr>
      <w:tabs>
        <w:tab w:val="center" w:pos="4680"/>
        <w:tab w:val="right" w:pos="9360"/>
      </w:tabs>
    </w:pPr>
  </w:style>
  <w:style w:type="character" w:customStyle="1" w:styleId="HeaderChar">
    <w:name w:val="Header Char"/>
    <w:basedOn w:val="DefaultParagraphFont"/>
    <w:link w:val="Header"/>
    <w:uiPriority w:val="99"/>
    <w:semiHidden/>
    <w:rsid w:val="00735052"/>
    <w:rPr>
      <w:rFonts w:eastAsia="Times New Roman" w:cs="Times New Roman"/>
      <w:szCs w:val="24"/>
    </w:rPr>
  </w:style>
  <w:style w:type="paragraph" w:styleId="Footer">
    <w:name w:val="footer"/>
    <w:basedOn w:val="Normal"/>
    <w:link w:val="FooterChar"/>
    <w:uiPriority w:val="99"/>
    <w:unhideWhenUsed/>
    <w:rsid w:val="00735052"/>
    <w:pPr>
      <w:tabs>
        <w:tab w:val="center" w:pos="4680"/>
        <w:tab w:val="right" w:pos="9360"/>
      </w:tabs>
    </w:pPr>
  </w:style>
  <w:style w:type="character" w:customStyle="1" w:styleId="FooterChar">
    <w:name w:val="Footer Char"/>
    <w:basedOn w:val="DefaultParagraphFont"/>
    <w:link w:val="Footer"/>
    <w:uiPriority w:val="99"/>
    <w:rsid w:val="00735052"/>
    <w:rPr>
      <w:rFonts w:eastAsia="Times New Roman" w:cs="Times New Roman"/>
      <w:szCs w:val="24"/>
    </w:rPr>
  </w:style>
  <w:style w:type="paragraph" w:styleId="ListParagraph">
    <w:name w:val="List Paragraph"/>
    <w:basedOn w:val="Normal"/>
    <w:uiPriority w:val="34"/>
    <w:qFormat/>
    <w:rsid w:val="00304F33"/>
    <w:pPr>
      <w:ind w:left="720"/>
      <w:contextualSpacing/>
    </w:pPr>
  </w:style>
</w:styles>
</file>

<file path=word/webSettings.xml><?xml version="1.0" encoding="utf-8"?>
<w:webSettings xmlns:r="http://schemas.openxmlformats.org/officeDocument/2006/relationships" xmlns:w="http://schemas.openxmlformats.org/wordprocessingml/2006/main">
  <w:divs>
    <w:div w:id="813765517">
      <w:bodyDiv w:val="1"/>
      <w:marLeft w:val="0"/>
      <w:marRight w:val="0"/>
      <w:marTop w:val="0"/>
      <w:marBottom w:val="0"/>
      <w:divBdr>
        <w:top w:val="none" w:sz="0" w:space="0" w:color="auto"/>
        <w:left w:val="none" w:sz="0" w:space="0" w:color="auto"/>
        <w:bottom w:val="none" w:sz="0" w:space="0" w:color="auto"/>
        <w:right w:val="none" w:sz="0" w:space="0" w:color="auto"/>
      </w:divBdr>
    </w:div>
    <w:div w:id="20061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VANDUC</dc:creator>
  <cp:lastModifiedBy>VANDUC</cp:lastModifiedBy>
  <cp:revision>13</cp:revision>
  <cp:lastPrinted>2017-05-31T01:38:00Z</cp:lastPrinted>
  <dcterms:created xsi:type="dcterms:W3CDTF">2017-05-30T02:43:00Z</dcterms:created>
  <dcterms:modified xsi:type="dcterms:W3CDTF">2017-05-31T08:33:00Z</dcterms:modified>
</cp:coreProperties>
</file>